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Prêmio Culturas Indígenas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V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RECURSO - AVALIAÇÃO E 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8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63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Iniciativa: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63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tblW w:w="10678.0" w:type="dxa"/>
        <w:jc w:val="left"/>
        <w:tblInd w:w="-8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63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 de __________________de 20_.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representante legal ou coordenador técnico da iniciativa candidata.  </w:t>
      </w:r>
    </w:p>
    <w:sectPr>
      <w:headerReference r:id="rId6" w:type="default"/>
      <w:footerReference r:id="rId7" w:type="default"/>
      <w:pgSz w:h="16838" w:w="11906"/>
      <w:pgMar w:bottom="1190" w:top="1190" w:left="567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1424940</wp:posOffset>
          </wp:positionH>
          <wp:positionV relativeFrom="paragraph">
            <wp:posOffset>57150</wp:posOffset>
          </wp:positionV>
          <wp:extent cx="3900113" cy="72791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00113" cy="7279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0" w:right="0" w:firstLine="0"/>
      <w:jc w:val="both"/>
    </w:pPr>
    <w:rPr>
      <w:rFonts w:ascii="Times" w:cs="Times" w:eastAsia="Times" w:hAnsi="Time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hd w:fill="auto" w:val="clear"/>
      <w:spacing w:after="0" w:before="0" w:line="240" w:lineRule="auto"/>
      <w:ind w:left="432" w:right="0" w:hanging="432"/>
      <w:jc w:val="both"/>
    </w:pPr>
    <w:rPr>
      <w:rFonts w:ascii="Arial" w:cs="Arial" w:eastAsia="Arial" w:hAnsi="Arial"/>
      <w:b w:val="1"/>
      <w:i w:val="0"/>
      <w:smallCaps w:val="0"/>
      <w:strike w:val="0"/>
      <w:color w:val="0000ff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hd w:fill="auto" w:val="clear"/>
      <w:spacing w:after="60" w:before="24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